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CC863" w14:textId="28B69DB4" w:rsidR="00334448" w:rsidRDefault="00334448" w:rsidP="003344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CCC934" w14:textId="7C2D6B32" w:rsidR="00D420CA" w:rsidRPr="00A0469D" w:rsidRDefault="00165CD7" w:rsidP="003344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0469D">
        <w:rPr>
          <w:rFonts w:asciiTheme="majorHAnsi" w:hAnsiTheme="majorHAnsi" w:cs="Arial"/>
          <w:b/>
        </w:rPr>
        <w:t>Welcome</w:t>
      </w:r>
    </w:p>
    <w:p w14:paraId="2F66C3E3" w14:textId="77777777" w:rsidR="00A0469D" w:rsidRDefault="00A0469D" w:rsidP="003344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E6B8970" w14:textId="7E8484E5" w:rsidR="008918C2" w:rsidRPr="00A0469D" w:rsidRDefault="008918C2" w:rsidP="003344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0469D">
        <w:rPr>
          <w:rFonts w:asciiTheme="majorHAnsi" w:hAnsiTheme="majorHAnsi" w:cs="Arial"/>
          <w:b/>
        </w:rPr>
        <w:t>Guests Elisha care crew</w:t>
      </w:r>
    </w:p>
    <w:p w14:paraId="65C69BBD" w14:textId="1475B6BB" w:rsidR="00A91811" w:rsidRPr="00A0469D" w:rsidRDefault="00A91811" w:rsidP="003344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0469D">
        <w:rPr>
          <w:rFonts w:asciiTheme="majorHAnsi" w:hAnsiTheme="majorHAnsi"/>
          <w:color w:val="000000" w:themeColor="text1"/>
        </w:rPr>
        <w:t xml:space="preserve">Eastern hills </w:t>
      </w:r>
      <w:proofErr w:type="gramStart"/>
      <w:r w:rsidRPr="00A0469D">
        <w:rPr>
          <w:rFonts w:asciiTheme="majorHAnsi" w:hAnsiTheme="majorHAnsi"/>
          <w:color w:val="000000" w:themeColor="text1"/>
        </w:rPr>
        <w:t>is</w:t>
      </w:r>
      <w:proofErr w:type="gramEnd"/>
      <w:r w:rsidRPr="00A0469D">
        <w:rPr>
          <w:rFonts w:asciiTheme="majorHAnsi" w:hAnsiTheme="majorHAnsi"/>
          <w:color w:val="000000" w:themeColor="text1"/>
        </w:rPr>
        <w:t xml:space="preserve"> a safe place for all people to worship. A warm welcome to all of you. Especially those who are visiting or worshipping at </w:t>
      </w:r>
      <w:proofErr w:type="spellStart"/>
      <w:r w:rsidRPr="00A0469D">
        <w:rPr>
          <w:rFonts w:asciiTheme="majorHAnsi" w:hAnsiTheme="majorHAnsi"/>
          <w:color w:val="000000" w:themeColor="text1"/>
        </w:rPr>
        <w:t>ehills</w:t>
      </w:r>
      <w:proofErr w:type="spellEnd"/>
      <w:r w:rsidRPr="00A0469D">
        <w:rPr>
          <w:rFonts w:asciiTheme="majorHAnsi" w:hAnsiTheme="majorHAnsi"/>
          <w:color w:val="000000" w:themeColor="text1"/>
        </w:rPr>
        <w:t xml:space="preserve"> for the first time. Your presence both enriches us and this time of celebration together.</w:t>
      </w:r>
      <w:r w:rsidRPr="00A0469D">
        <w:rPr>
          <w:rFonts w:asciiTheme="majorHAnsi" w:hAnsiTheme="majorHAnsi"/>
          <w:color w:val="000000" w:themeColor="text1"/>
        </w:rPr>
        <w:br/>
        <w:t>Let’s turn to the people beside us and welcome them.</w:t>
      </w:r>
    </w:p>
    <w:p w14:paraId="4B4F8CF5" w14:textId="77777777" w:rsidR="00D420CA" w:rsidRPr="00A0469D" w:rsidRDefault="00D420CA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</w:p>
    <w:p w14:paraId="18004A3F" w14:textId="66E1B6C4" w:rsidR="00334448" w:rsidRPr="00A0469D" w:rsidRDefault="00334448" w:rsidP="005C472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bCs/>
        </w:rPr>
        <w:t>Opening Prayer</w:t>
      </w:r>
      <w:r w:rsidR="00165CD7" w:rsidRPr="00A0469D">
        <w:rPr>
          <w:rFonts w:asciiTheme="majorHAnsi" w:hAnsiTheme="majorHAnsi" w:cs="Georgia"/>
          <w:b/>
          <w:bCs/>
        </w:rPr>
        <w:t xml:space="preserve"> - Joel</w:t>
      </w:r>
    </w:p>
    <w:p w14:paraId="44AAC8AF" w14:textId="77777777" w:rsidR="00165CD7" w:rsidRPr="00A0469D" w:rsidRDefault="00165CD7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</w:p>
    <w:p w14:paraId="74173D3F" w14:textId="75764FE0" w:rsidR="00165CD7" w:rsidRPr="00A0469D" w:rsidRDefault="00165CD7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</w:rPr>
        <w:t>Worship - Valentines</w:t>
      </w:r>
    </w:p>
    <w:p w14:paraId="13E14899" w14:textId="77777777" w:rsidR="00165CD7" w:rsidRPr="00A0469D" w:rsidRDefault="00165CD7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</w:p>
    <w:p w14:paraId="5E2D02EA" w14:textId="21FD1628" w:rsidR="00334448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  <w:highlight w:val="yellow"/>
        </w:rPr>
        <w:t>Slide 1</w:t>
      </w:r>
      <w:r w:rsidRPr="00A0469D">
        <w:rPr>
          <w:rFonts w:asciiTheme="majorHAnsi" w:hAnsiTheme="majorHAnsi" w:cs="Georgia"/>
          <w:b/>
        </w:rPr>
        <w:t xml:space="preserve"> </w:t>
      </w:r>
      <w:r w:rsidR="00334448" w:rsidRPr="00A0469D">
        <w:rPr>
          <w:rFonts w:asciiTheme="majorHAnsi" w:hAnsiTheme="majorHAnsi" w:cs="Georgia"/>
        </w:rPr>
        <w:t xml:space="preserve">Remember that verse when ‘Jesus said to his friends, </w:t>
      </w:r>
      <w:r w:rsidR="00334448" w:rsidRPr="00A0469D">
        <w:rPr>
          <w:rFonts w:asciiTheme="majorHAnsi" w:hAnsiTheme="majorHAnsi" w:cs="Georgia"/>
          <w:i/>
          <w:iCs/>
        </w:rPr>
        <w:t>`Come away with me. Let us go alone to a quiet place and rest for a while.’</w:t>
      </w:r>
      <w:r w:rsidR="00334448" w:rsidRPr="00A0469D">
        <w:rPr>
          <w:rFonts w:asciiTheme="majorHAnsi" w:hAnsiTheme="majorHAnsi" w:cs="Georgia"/>
        </w:rPr>
        <w:t> That is what we might do now. Rest a while with our hearts turned to Jesus.</w:t>
      </w:r>
    </w:p>
    <w:p w14:paraId="1C6679D4" w14:textId="77777777" w:rsidR="005C4729" w:rsidRPr="00A0469D" w:rsidRDefault="005C4729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</w:p>
    <w:p w14:paraId="7FD5B567" w14:textId="77777777" w:rsidR="00334448" w:rsidRPr="00A0469D" w:rsidRDefault="00334448" w:rsidP="005C472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bCs/>
        </w:rPr>
        <w:t>Love Letter Worship – paper, pens, envelopes.</w:t>
      </w:r>
    </w:p>
    <w:p w14:paraId="449D2DEC" w14:textId="7FA5F67F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This </w:t>
      </w:r>
      <w:r w:rsidR="00B53D59" w:rsidRPr="00A0469D">
        <w:rPr>
          <w:rFonts w:asciiTheme="majorHAnsi" w:hAnsiTheme="majorHAnsi" w:cs="Georgia"/>
        </w:rPr>
        <w:t>Wednesday</w:t>
      </w:r>
      <w:r w:rsidR="00526635" w:rsidRPr="00A0469D">
        <w:rPr>
          <w:rFonts w:asciiTheme="majorHAnsi" w:hAnsiTheme="majorHAnsi" w:cs="Georgia"/>
        </w:rPr>
        <w:t xml:space="preserve"> is </w:t>
      </w:r>
      <w:proofErr w:type="spellStart"/>
      <w:r w:rsidR="00526635" w:rsidRPr="00A0469D">
        <w:rPr>
          <w:rFonts w:asciiTheme="majorHAnsi" w:hAnsiTheme="majorHAnsi" w:cs="Georgia"/>
        </w:rPr>
        <w:t>Valentines</w:t>
      </w:r>
      <w:proofErr w:type="spellEnd"/>
      <w:r w:rsidR="00526635" w:rsidRPr="00A0469D">
        <w:rPr>
          <w:rFonts w:asciiTheme="majorHAnsi" w:hAnsiTheme="majorHAnsi" w:cs="Georgia"/>
        </w:rPr>
        <w:t xml:space="preserve"> day and also the first day of Lent this year.</w:t>
      </w:r>
    </w:p>
    <w:p w14:paraId="1657B4F7" w14:textId="539559BA" w:rsidR="00552917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Let’s remember the story of</w:t>
      </w:r>
      <w:r w:rsidR="00D85F4E" w:rsidRPr="00A0469D">
        <w:rPr>
          <w:rFonts w:asciiTheme="majorHAnsi" w:hAnsiTheme="majorHAnsi" w:cs="Georgia"/>
        </w:rPr>
        <w:t xml:space="preserve"> </w:t>
      </w:r>
      <w:proofErr w:type="spellStart"/>
      <w:r w:rsidR="00D85F4E" w:rsidRPr="00A0469D">
        <w:rPr>
          <w:rFonts w:asciiTheme="majorHAnsi" w:hAnsiTheme="majorHAnsi" w:cs="Georgia"/>
        </w:rPr>
        <w:t>Valentines</w:t>
      </w:r>
      <w:proofErr w:type="spellEnd"/>
      <w:r w:rsidR="00D85F4E" w:rsidRPr="00A0469D">
        <w:rPr>
          <w:rFonts w:asciiTheme="majorHAnsi" w:hAnsiTheme="majorHAnsi" w:cs="Georgia"/>
        </w:rPr>
        <w:t xml:space="preserve"> day.</w:t>
      </w:r>
    </w:p>
    <w:p w14:paraId="07AE3190" w14:textId="77777777" w:rsidR="00D85F4E" w:rsidRPr="00A0469D" w:rsidRDefault="00D85F4E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</w:p>
    <w:p w14:paraId="5CF79A2A" w14:textId="23265335" w:rsidR="00334448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highlight w:val="yellow"/>
        </w:rPr>
        <w:t>Slide 2</w:t>
      </w:r>
      <w:r w:rsidRPr="00A0469D">
        <w:rPr>
          <w:rFonts w:asciiTheme="majorHAnsi" w:hAnsiTheme="majorHAnsi" w:cs="Georgia"/>
          <w:b/>
        </w:rPr>
        <w:t xml:space="preserve"> </w:t>
      </w:r>
      <w:r w:rsidR="00334448" w:rsidRPr="00A0469D">
        <w:rPr>
          <w:rFonts w:asciiTheme="majorHAnsi" w:hAnsiTheme="majorHAnsi" w:cs="Georgia"/>
        </w:rPr>
        <w:t xml:space="preserve">The details are a little sketchy but here is some information gathered from around the web. </w:t>
      </w:r>
      <w:hyperlink r:id="rId4" w:history="1">
        <w:r w:rsidR="00334448" w:rsidRPr="00A0469D">
          <w:rPr>
            <w:rFonts w:asciiTheme="majorHAnsi" w:hAnsiTheme="majorHAnsi" w:cs="Georgia"/>
            <w:b/>
            <w:bCs/>
            <w:color w:val="000087"/>
          </w:rPr>
          <w:t>St Valentine</w:t>
        </w:r>
      </w:hyperlink>
      <w:r w:rsidR="00334448" w:rsidRPr="00A0469D">
        <w:rPr>
          <w:rFonts w:asciiTheme="majorHAnsi" w:hAnsiTheme="majorHAnsi" w:cs="Georgia"/>
        </w:rPr>
        <w:t> was a priest from Rome who lived in the third century AD.</w:t>
      </w:r>
    </w:p>
    <w:p w14:paraId="21E21886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He was a priest at a time when there was an emperor called Claudius II who persecuted the church and ordered all Romans to worship the state religion’s idols. He had made it a crime punishable by death to associate with Christians.</w:t>
      </w:r>
    </w:p>
    <w:p w14:paraId="1052CEE1" w14:textId="53D7512C" w:rsidR="000D2450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  <w:highlight w:val="yellow"/>
        </w:rPr>
        <w:t>Slide 3</w:t>
      </w:r>
    </w:p>
    <w:p w14:paraId="79D3894B" w14:textId="16FF63FF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Emperor Claudius II was having trouble getting soldiers to join his </w:t>
      </w:r>
      <w:r w:rsidR="000D2450" w:rsidRPr="00A0469D">
        <w:rPr>
          <w:rFonts w:asciiTheme="majorHAnsi" w:hAnsiTheme="majorHAnsi" w:cs="Georgia"/>
        </w:rPr>
        <w:t>army</w:t>
      </w:r>
      <w:r w:rsidRPr="00A0469D">
        <w:rPr>
          <w:rFonts w:asciiTheme="majorHAnsi" w:hAnsiTheme="majorHAnsi" w:cs="Georgia"/>
        </w:rPr>
        <w:t>. He believed that the reason was that Roman m</w:t>
      </w:r>
      <w:r w:rsidR="000D2450" w:rsidRPr="00A0469D">
        <w:rPr>
          <w:rFonts w:asciiTheme="majorHAnsi" w:hAnsiTheme="majorHAnsi" w:cs="Georgia"/>
        </w:rPr>
        <w:t>en did not want to leave their partners</w:t>
      </w:r>
      <w:r w:rsidRPr="00A0469D">
        <w:rPr>
          <w:rFonts w:asciiTheme="majorHAnsi" w:hAnsiTheme="majorHAnsi" w:cs="Georgia"/>
        </w:rPr>
        <w:t xml:space="preserve"> or families.  As a result, Claudius cancelled all marriages and engagements in Rome.</w:t>
      </w:r>
    </w:p>
    <w:p w14:paraId="5EABF784" w14:textId="0643608B" w:rsidR="000D2450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  <w:highlight w:val="yellow"/>
        </w:rPr>
        <w:t>Slide 4</w:t>
      </w:r>
    </w:p>
    <w:p w14:paraId="4347006D" w14:textId="386FF5CB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Valentine was dedicated to the ideals of Christ, and not even the threat of death could keep him from practicing his beliefs. Valentine and St Marius aided the Christian</w:t>
      </w:r>
      <w:r w:rsidR="000D2450" w:rsidRPr="00A0469D">
        <w:rPr>
          <w:rFonts w:asciiTheme="majorHAnsi" w:hAnsiTheme="majorHAnsi" w:cs="Georgia"/>
        </w:rPr>
        <w:t>s</w:t>
      </w:r>
      <w:r w:rsidRPr="00A0469D">
        <w:rPr>
          <w:rFonts w:asciiTheme="majorHAnsi" w:hAnsiTheme="majorHAnsi" w:cs="Georgia"/>
        </w:rPr>
        <w:t xml:space="preserve"> and secretly married couples.</w:t>
      </w:r>
    </w:p>
    <w:p w14:paraId="3A354DB4" w14:textId="29F2CDE1" w:rsidR="000D2450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  <w:highlight w:val="yellow"/>
        </w:rPr>
        <w:t>Slide 5</w:t>
      </w:r>
    </w:p>
    <w:p w14:paraId="15E82AF2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Valentine was eventually caught, imprisoned and tortured for performing marriage ceremonies. There are legends surrounding Valentine’s actions while in prison.</w:t>
      </w:r>
    </w:p>
    <w:p w14:paraId="62D10242" w14:textId="77777777" w:rsidR="000D2450" w:rsidRPr="00A0469D" w:rsidRDefault="000D245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</w:rPr>
      </w:pPr>
      <w:r w:rsidRPr="00A0469D">
        <w:rPr>
          <w:rFonts w:asciiTheme="majorHAnsi" w:hAnsiTheme="majorHAnsi" w:cs="Georgia"/>
          <w:b/>
          <w:highlight w:val="yellow"/>
        </w:rPr>
        <w:t>Slide 6</w:t>
      </w:r>
    </w:p>
    <w:p w14:paraId="06C4351F" w14:textId="07508FCC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One of the men who was to judge him in line with the Roman law at the time was a man called </w:t>
      </w:r>
      <w:proofErr w:type="spellStart"/>
      <w:r w:rsidRPr="00A0469D">
        <w:rPr>
          <w:rFonts w:asciiTheme="majorHAnsi" w:hAnsiTheme="majorHAnsi" w:cs="Georgia"/>
        </w:rPr>
        <w:t>Asterius</w:t>
      </w:r>
      <w:proofErr w:type="spellEnd"/>
      <w:r w:rsidRPr="00A0469D">
        <w:rPr>
          <w:rFonts w:asciiTheme="majorHAnsi" w:hAnsiTheme="majorHAnsi" w:cs="Georgia"/>
        </w:rPr>
        <w:t xml:space="preserve">, whose daughter was blind. Valentine was supposed to have prayed with and healed the young girl with such astonishing effect that </w:t>
      </w:r>
      <w:proofErr w:type="spellStart"/>
      <w:r w:rsidRPr="00A0469D">
        <w:rPr>
          <w:rFonts w:asciiTheme="majorHAnsi" w:hAnsiTheme="majorHAnsi" w:cs="Georgia"/>
        </w:rPr>
        <w:t>Asterius</w:t>
      </w:r>
      <w:proofErr w:type="spellEnd"/>
      <w:r w:rsidRPr="00A0469D">
        <w:rPr>
          <w:rFonts w:asciiTheme="majorHAnsi" w:hAnsiTheme="majorHAnsi" w:cs="Georgia"/>
        </w:rPr>
        <w:t xml:space="preserve"> himself became Christian as a result.</w:t>
      </w:r>
    </w:p>
    <w:p w14:paraId="3036AA5F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In the year 269 AD, Valentine was sentenced to a </w:t>
      </w:r>
      <w:proofErr w:type="gramStart"/>
      <w:r w:rsidRPr="00A0469D">
        <w:rPr>
          <w:rFonts w:asciiTheme="majorHAnsi" w:hAnsiTheme="majorHAnsi" w:cs="Georgia"/>
        </w:rPr>
        <w:t>three part</w:t>
      </w:r>
      <w:proofErr w:type="gramEnd"/>
      <w:r w:rsidRPr="00A0469D">
        <w:rPr>
          <w:rFonts w:asciiTheme="majorHAnsi" w:hAnsiTheme="majorHAnsi" w:cs="Georgia"/>
        </w:rPr>
        <w:t xml:space="preserve"> execution of a beating, stoning, and finally decapitation all because of his stand for marriage.</w:t>
      </w:r>
    </w:p>
    <w:p w14:paraId="3C32DC9F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The story goes that the last words he wrote were in a loving note to </w:t>
      </w:r>
      <w:proofErr w:type="spellStart"/>
      <w:r w:rsidRPr="00A0469D">
        <w:rPr>
          <w:rFonts w:asciiTheme="majorHAnsi" w:hAnsiTheme="majorHAnsi" w:cs="Georgia"/>
        </w:rPr>
        <w:t>Asterius</w:t>
      </w:r>
      <w:proofErr w:type="spellEnd"/>
      <w:r w:rsidRPr="00A0469D">
        <w:rPr>
          <w:rFonts w:asciiTheme="majorHAnsi" w:hAnsiTheme="majorHAnsi" w:cs="Georgia"/>
        </w:rPr>
        <w:t>’ daughter signing it, “from your Valentine.” on February 14th, the day of his execution, as a final goodbye.</w:t>
      </w:r>
    </w:p>
    <w:p w14:paraId="06469F00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lastRenderedPageBreak/>
        <w:t>His remains were given to an Irish priest, John Spratt in 1835 by Pope Gregory XVI.</w:t>
      </w:r>
    </w:p>
    <w:p w14:paraId="5E4E714E" w14:textId="77777777" w:rsidR="00334448" w:rsidRPr="00A0469D" w:rsidRDefault="00334448" w:rsidP="005C472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bCs/>
        </w:rPr>
        <w:t>Moment of Worship</w:t>
      </w:r>
    </w:p>
    <w:p w14:paraId="025DA0EB" w14:textId="5FAA8FC5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Inspired by t</w:t>
      </w:r>
      <w:r w:rsidR="000D2450" w:rsidRPr="00A0469D">
        <w:rPr>
          <w:rFonts w:asciiTheme="majorHAnsi" w:hAnsiTheme="majorHAnsi" w:cs="Georgia"/>
        </w:rPr>
        <w:t>his</w:t>
      </w:r>
      <w:r w:rsidRPr="00A0469D">
        <w:rPr>
          <w:rFonts w:asciiTheme="majorHAnsi" w:hAnsiTheme="majorHAnsi" w:cs="Georgia"/>
        </w:rPr>
        <w:t xml:space="preserve"> memory of </w:t>
      </w:r>
      <w:r w:rsidR="000D2450" w:rsidRPr="00A0469D">
        <w:rPr>
          <w:rFonts w:asciiTheme="majorHAnsi" w:hAnsiTheme="majorHAnsi" w:cs="Georgia"/>
        </w:rPr>
        <w:t>Val</w:t>
      </w:r>
      <w:r w:rsidR="00A91811" w:rsidRPr="00A0469D">
        <w:rPr>
          <w:rFonts w:asciiTheme="majorHAnsi" w:hAnsiTheme="majorHAnsi" w:cs="Georgia"/>
        </w:rPr>
        <w:t xml:space="preserve">entine, as worship we are going to </w:t>
      </w:r>
      <w:r w:rsidRPr="00A0469D">
        <w:rPr>
          <w:rFonts w:asciiTheme="majorHAnsi" w:hAnsiTheme="majorHAnsi" w:cs="Georgia"/>
        </w:rPr>
        <w:t>write our own notes to God who is love today.</w:t>
      </w:r>
    </w:p>
    <w:p w14:paraId="5CF31A35" w14:textId="7CA256C1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 xml:space="preserve">Take a moment to write or draw a note to God, it won’t be seen by anyone, </w:t>
      </w:r>
      <w:r w:rsidR="00A91811" w:rsidRPr="00A0469D">
        <w:rPr>
          <w:rFonts w:asciiTheme="majorHAnsi" w:hAnsiTheme="majorHAnsi" w:cs="Georgia"/>
        </w:rPr>
        <w:t>or just relax and enjoy this hymn.</w:t>
      </w:r>
    </w:p>
    <w:p w14:paraId="3CFF4A52" w14:textId="5B2EA5E4" w:rsidR="00A91811" w:rsidRPr="00A0469D" w:rsidRDefault="00A91811" w:rsidP="00A9181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  <w:b/>
          <w:bCs/>
          <w:iCs/>
        </w:rPr>
      </w:pPr>
      <w:r w:rsidRPr="00A0469D">
        <w:rPr>
          <w:rFonts w:asciiTheme="majorHAnsi" w:hAnsiTheme="majorHAnsi" w:cs="Georgia"/>
          <w:b/>
          <w:bCs/>
          <w:iCs/>
          <w:highlight w:val="yellow"/>
        </w:rPr>
        <w:t xml:space="preserve">Slide 7 - </w:t>
      </w:r>
      <w:r w:rsidR="00334448" w:rsidRPr="00A0469D">
        <w:rPr>
          <w:rFonts w:asciiTheme="majorHAnsi" w:hAnsiTheme="majorHAnsi" w:cs="Georgia"/>
          <w:b/>
          <w:bCs/>
          <w:iCs/>
          <w:highlight w:val="yellow"/>
        </w:rPr>
        <w:t>Play track ‘</w:t>
      </w:r>
      <w:r w:rsidRPr="00A0469D">
        <w:rPr>
          <w:rFonts w:asciiTheme="majorHAnsi" w:hAnsiTheme="majorHAnsi" w:cs="Georgia"/>
          <w:b/>
          <w:bCs/>
          <w:iCs/>
          <w:highlight w:val="yellow"/>
        </w:rPr>
        <w:t xml:space="preserve">Take my Life and Let </w:t>
      </w:r>
      <w:proofErr w:type="gramStart"/>
      <w:r w:rsidRPr="00A0469D">
        <w:rPr>
          <w:rFonts w:asciiTheme="majorHAnsi" w:hAnsiTheme="majorHAnsi" w:cs="Georgia"/>
          <w:b/>
          <w:bCs/>
          <w:iCs/>
          <w:highlight w:val="yellow"/>
        </w:rPr>
        <w:t>it</w:t>
      </w:r>
      <w:proofErr w:type="gramEnd"/>
      <w:r w:rsidRPr="00A0469D">
        <w:rPr>
          <w:rFonts w:asciiTheme="majorHAnsi" w:hAnsiTheme="majorHAnsi" w:cs="Georgia"/>
          <w:b/>
          <w:bCs/>
          <w:iCs/>
          <w:highlight w:val="yellow"/>
        </w:rPr>
        <w:t xml:space="preserve"> Be’</w:t>
      </w:r>
      <w:r w:rsidRPr="00A0469D">
        <w:rPr>
          <w:rFonts w:asciiTheme="majorHAnsi" w:hAnsiTheme="majorHAnsi" w:cs="Georgia"/>
          <w:b/>
          <w:bCs/>
          <w:iCs/>
        </w:rPr>
        <w:t xml:space="preserve"> </w:t>
      </w:r>
    </w:p>
    <w:p w14:paraId="62F428D7" w14:textId="28D310E8" w:rsidR="00334448" w:rsidRPr="00A0469D" w:rsidRDefault="00A91811" w:rsidP="00A9181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bCs/>
          <w:i/>
          <w:iCs/>
        </w:rPr>
        <w:t>https://www.youtube.com/watch?v=U2zt7PzHPqk&amp;feature=youtu.be</w:t>
      </w:r>
    </w:p>
    <w:p w14:paraId="4BCFABC7" w14:textId="2129A297" w:rsidR="00334448" w:rsidRPr="00A0469D" w:rsidRDefault="00334448" w:rsidP="005C472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  <w:b/>
          <w:bCs/>
        </w:rPr>
        <w:t>Closing quote</w:t>
      </w:r>
      <w:r w:rsidR="00AB4F4E">
        <w:rPr>
          <w:rFonts w:asciiTheme="majorHAnsi" w:hAnsiTheme="majorHAnsi" w:cs="Georgia"/>
          <w:b/>
          <w:bCs/>
        </w:rPr>
        <w:t xml:space="preserve"> – </w:t>
      </w:r>
      <w:r w:rsidR="00AB4F4E" w:rsidRPr="00AB4F4E">
        <w:rPr>
          <w:rFonts w:asciiTheme="majorHAnsi" w:hAnsiTheme="majorHAnsi" w:cs="Georgia"/>
          <w:b/>
          <w:bCs/>
          <w:highlight w:val="yellow"/>
        </w:rPr>
        <w:t>Slide 8</w:t>
      </w:r>
    </w:p>
    <w:p w14:paraId="78FDCBCE" w14:textId="77777777" w:rsidR="00334448" w:rsidRPr="00A0469D" w:rsidRDefault="005C2680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hyperlink r:id="rId5" w:history="1">
        <w:r w:rsidR="00334448" w:rsidRPr="00A0469D">
          <w:rPr>
            <w:rFonts w:asciiTheme="majorHAnsi" w:hAnsiTheme="majorHAnsi" w:cs="Georgia"/>
            <w:b/>
            <w:bCs/>
            <w:color w:val="000087"/>
          </w:rPr>
          <w:t xml:space="preserve">Father Pedro </w:t>
        </w:r>
        <w:proofErr w:type="spellStart"/>
        <w:r w:rsidR="00334448" w:rsidRPr="00A0469D">
          <w:rPr>
            <w:rFonts w:asciiTheme="majorHAnsi" w:hAnsiTheme="majorHAnsi" w:cs="Georgia"/>
            <w:b/>
            <w:bCs/>
            <w:color w:val="000087"/>
          </w:rPr>
          <w:t>Arrupe</w:t>
        </w:r>
        <w:proofErr w:type="spellEnd"/>
      </w:hyperlink>
      <w:r w:rsidR="00334448" w:rsidRPr="00A0469D">
        <w:rPr>
          <w:rFonts w:asciiTheme="majorHAnsi" w:hAnsiTheme="majorHAnsi" w:cs="Georgia"/>
        </w:rPr>
        <w:t> (1903- 1991) from the Basque region of Spain said:</w:t>
      </w:r>
    </w:p>
    <w:p w14:paraId="3B8087DC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Finding and falling in love with God really does change everything in a way that is totally transformative of our lives.</w:t>
      </w:r>
    </w:p>
    <w:p w14:paraId="4CE8DDA9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Nothing is more practical than finding God, that is,</w:t>
      </w:r>
    </w:p>
    <w:p w14:paraId="1C8C74F6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than falling in love in a quite absolute final way.</w:t>
      </w:r>
    </w:p>
    <w:p w14:paraId="536FCFAB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What you are in love with,</w:t>
      </w:r>
    </w:p>
    <w:p w14:paraId="037EA5D9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what seizes your imagination,</w:t>
      </w:r>
    </w:p>
    <w:p w14:paraId="2CAD1754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will affect everything.</w:t>
      </w:r>
    </w:p>
    <w:p w14:paraId="0764AC6A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It will decide what will get you out of bed in the morning,</w:t>
      </w:r>
    </w:p>
    <w:p w14:paraId="3C370924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what you do with your evenings,</w:t>
      </w:r>
    </w:p>
    <w:p w14:paraId="2666917B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how you spend your weekend,</w:t>
      </w:r>
    </w:p>
    <w:p w14:paraId="47E7E8A3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what you read, who you know,</w:t>
      </w:r>
    </w:p>
    <w:p w14:paraId="26D47D99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what breaks your heart,</w:t>
      </w:r>
    </w:p>
    <w:p w14:paraId="40E31BE4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and what amazes you with joy and gratitude.</w:t>
      </w:r>
    </w:p>
    <w:p w14:paraId="63B1D457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Fall in love,</w:t>
      </w:r>
    </w:p>
    <w:p w14:paraId="382BF7A1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stay in love,</w:t>
      </w:r>
    </w:p>
    <w:p w14:paraId="09C7B628" w14:textId="77777777" w:rsidR="00334448" w:rsidRPr="00A0469D" w:rsidRDefault="00334448" w:rsidP="00334448">
      <w:pPr>
        <w:widowControl w:val="0"/>
        <w:autoSpaceDE w:val="0"/>
        <w:autoSpaceDN w:val="0"/>
        <w:adjustRightInd w:val="0"/>
        <w:rPr>
          <w:rFonts w:asciiTheme="majorHAnsi" w:hAnsiTheme="majorHAnsi" w:cs="Georgia"/>
        </w:rPr>
      </w:pPr>
      <w:r w:rsidRPr="00A0469D">
        <w:rPr>
          <w:rFonts w:asciiTheme="majorHAnsi" w:hAnsiTheme="majorHAnsi" w:cs="Georgia"/>
        </w:rPr>
        <w:t>and it will decide everything.</w:t>
      </w:r>
    </w:p>
    <w:p w14:paraId="1F337CA0" w14:textId="279F1151" w:rsidR="00087A6F" w:rsidRPr="00A0469D" w:rsidRDefault="00087A6F" w:rsidP="00334448">
      <w:pPr>
        <w:rPr>
          <w:rFonts w:asciiTheme="majorHAnsi" w:hAnsiTheme="majorHAnsi" w:cs="Georgia"/>
          <w:b/>
          <w:bCs/>
          <w:i/>
          <w:iCs/>
        </w:rPr>
      </w:pPr>
    </w:p>
    <w:p w14:paraId="1C682313" w14:textId="59721E66" w:rsidR="00A91811" w:rsidRPr="00A0469D" w:rsidRDefault="00AB4F4E" w:rsidP="00334448">
      <w:pPr>
        <w:rPr>
          <w:rFonts w:asciiTheme="majorHAnsi" w:hAnsiTheme="majorHAnsi" w:cs="Georgia"/>
          <w:b/>
          <w:bCs/>
          <w:iCs/>
        </w:rPr>
      </w:pPr>
      <w:r>
        <w:rPr>
          <w:rFonts w:asciiTheme="majorHAnsi" w:hAnsiTheme="majorHAnsi" w:cs="Georgia"/>
          <w:b/>
          <w:bCs/>
          <w:iCs/>
          <w:highlight w:val="yellow"/>
        </w:rPr>
        <w:t>Offering Slide 9</w:t>
      </w:r>
    </w:p>
    <w:p w14:paraId="621650CA" w14:textId="77777777" w:rsidR="00A91811" w:rsidRPr="00A0469D" w:rsidRDefault="00A91811" w:rsidP="00334448">
      <w:pPr>
        <w:rPr>
          <w:rFonts w:asciiTheme="majorHAnsi" w:hAnsiTheme="majorHAnsi" w:cs="Georgia"/>
          <w:b/>
          <w:bCs/>
          <w:i/>
          <w:iCs/>
        </w:rPr>
      </w:pPr>
    </w:p>
    <w:p w14:paraId="088F68CB" w14:textId="7EDCA33B" w:rsidR="00A91811" w:rsidRPr="00A0469D" w:rsidRDefault="00A91811" w:rsidP="00334448">
      <w:pPr>
        <w:rPr>
          <w:rFonts w:asciiTheme="majorHAnsi" w:hAnsiTheme="majorHAnsi" w:cs="Georgia"/>
          <w:b/>
          <w:bCs/>
          <w:i/>
          <w:iCs/>
        </w:rPr>
      </w:pPr>
      <w:r w:rsidRPr="00A0469D">
        <w:rPr>
          <w:rFonts w:asciiTheme="majorHAnsi" w:hAnsiTheme="majorHAnsi" w:cs="Georgia"/>
          <w:b/>
          <w:bCs/>
          <w:iCs/>
        </w:rPr>
        <w:t>Announcement</w:t>
      </w:r>
      <w:r w:rsidRPr="00A0469D">
        <w:rPr>
          <w:rFonts w:asciiTheme="majorHAnsi" w:hAnsiTheme="majorHAnsi" w:cs="Georgia"/>
          <w:b/>
          <w:bCs/>
          <w:i/>
          <w:iCs/>
        </w:rPr>
        <w:t xml:space="preserve">s </w:t>
      </w:r>
      <w:r w:rsidRPr="00A0469D">
        <w:rPr>
          <w:rFonts w:asciiTheme="majorHAnsi" w:hAnsiTheme="majorHAnsi" w:cs="Georgia"/>
          <w:b/>
          <w:bCs/>
          <w:iCs/>
          <w:highlight w:val="yellow"/>
        </w:rPr>
        <w:t xml:space="preserve">Slide </w:t>
      </w:r>
      <w:r w:rsidR="00AB4F4E" w:rsidRPr="00AB4F4E">
        <w:rPr>
          <w:rFonts w:asciiTheme="majorHAnsi" w:hAnsiTheme="majorHAnsi" w:cs="Georgia"/>
          <w:b/>
          <w:bCs/>
          <w:iCs/>
          <w:highlight w:val="yellow"/>
        </w:rPr>
        <w:t>10</w:t>
      </w:r>
    </w:p>
    <w:p w14:paraId="33A5C85E" w14:textId="2E0A9513" w:rsidR="00A91811" w:rsidRPr="00A0469D" w:rsidRDefault="00A91811" w:rsidP="00334448">
      <w:pPr>
        <w:rPr>
          <w:rFonts w:asciiTheme="majorHAnsi" w:hAnsiTheme="majorHAnsi" w:cs="Georgia"/>
          <w:b/>
          <w:bCs/>
          <w:i/>
          <w:iCs/>
        </w:rPr>
      </w:pPr>
      <w:r w:rsidRPr="00A0469D">
        <w:rPr>
          <w:rFonts w:asciiTheme="majorHAnsi" w:hAnsiTheme="majorHAnsi" w:cs="Georgia"/>
          <w:b/>
          <w:bCs/>
          <w:i/>
          <w:iCs/>
        </w:rPr>
        <w:t xml:space="preserve">Shrove dinner, streets of the east? &amp; Brewery hangout, </w:t>
      </w:r>
      <w:r w:rsidR="00220639">
        <w:rPr>
          <w:rFonts w:asciiTheme="majorHAnsi" w:hAnsiTheme="majorHAnsi" w:cs="Georgia"/>
          <w:b/>
          <w:bCs/>
          <w:i/>
          <w:iCs/>
        </w:rPr>
        <w:t xml:space="preserve">Ash service &amp; Social Sunday lunch &amp; put </w:t>
      </w:r>
      <w:proofErr w:type="spellStart"/>
      <w:r w:rsidR="00220639">
        <w:rPr>
          <w:rFonts w:asciiTheme="majorHAnsi" w:hAnsiTheme="majorHAnsi" w:cs="Georgia"/>
          <w:b/>
          <w:bCs/>
          <w:i/>
          <w:iCs/>
        </w:rPr>
        <w:t>put</w:t>
      </w:r>
      <w:proofErr w:type="spellEnd"/>
      <w:r w:rsidR="00220639">
        <w:rPr>
          <w:rFonts w:asciiTheme="majorHAnsi" w:hAnsiTheme="majorHAnsi" w:cs="Georgia"/>
          <w:b/>
          <w:bCs/>
          <w:i/>
          <w:iCs/>
        </w:rPr>
        <w:t xml:space="preserve"> for youth. </w:t>
      </w:r>
      <w:r w:rsidRPr="00A0469D">
        <w:rPr>
          <w:rFonts w:asciiTheme="majorHAnsi" w:hAnsiTheme="majorHAnsi" w:cs="Georgia"/>
          <w:b/>
          <w:bCs/>
          <w:i/>
          <w:iCs/>
        </w:rPr>
        <w:t>cookbooks</w:t>
      </w:r>
    </w:p>
    <w:p w14:paraId="0E6FA740" w14:textId="6C7002B0" w:rsidR="00A91811" w:rsidRDefault="00A91811" w:rsidP="00334448">
      <w:pPr>
        <w:rPr>
          <w:rFonts w:asciiTheme="majorHAnsi" w:hAnsiTheme="majorHAnsi" w:cs="Georgia"/>
          <w:b/>
          <w:bCs/>
          <w:i/>
          <w:iCs/>
        </w:rPr>
      </w:pPr>
      <w:r w:rsidRPr="00A0469D">
        <w:rPr>
          <w:rFonts w:asciiTheme="majorHAnsi" w:hAnsiTheme="majorHAnsi" w:cs="Georgia"/>
          <w:b/>
          <w:bCs/>
          <w:i/>
          <w:iCs/>
        </w:rPr>
        <w:t>Lent Activities</w:t>
      </w:r>
    </w:p>
    <w:p w14:paraId="02EFE08E" w14:textId="77777777" w:rsidR="00A0469D" w:rsidRDefault="00A0469D" w:rsidP="00334448">
      <w:pPr>
        <w:rPr>
          <w:rFonts w:asciiTheme="majorHAnsi" w:hAnsiTheme="majorHAnsi" w:cs="Georgia"/>
          <w:b/>
          <w:bCs/>
          <w:i/>
          <w:iCs/>
        </w:rPr>
      </w:pPr>
    </w:p>
    <w:p w14:paraId="4786590A" w14:textId="4A8ECC09" w:rsidR="00A0469D" w:rsidRPr="00A0469D" w:rsidRDefault="00A0469D" w:rsidP="00334448">
      <w:pPr>
        <w:rPr>
          <w:rFonts w:asciiTheme="majorHAnsi" w:hAnsiTheme="majorHAnsi" w:cs="Georgia"/>
          <w:b/>
          <w:bCs/>
          <w:iCs/>
        </w:rPr>
      </w:pPr>
      <w:r w:rsidRPr="00A0469D">
        <w:rPr>
          <w:rFonts w:asciiTheme="majorHAnsi" w:hAnsiTheme="majorHAnsi" w:cs="Georgia"/>
          <w:b/>
          <w:bCs/>
          <w:iCs/>
        </w:rPr>
        <w:t xml:space="preserve">Kids go out </w:t>
      </w:r>
      <w:r w:rsidR="00AB4F4E">
        <w:rPr>
          <w:rFonts w:asciiTheme="majorHAnsi" w:hAnsiTheme="majorHAnsi" w:cs="Georgia"/>
          <w:b/>
          <w:bCs/>
          <w:iCs/>
          <w:highlight w:val="yellow"/>
        </w:rPr>
        <w:t>Slide 11</w:t>
      </w:r>
      <w:bookmarkStart w:id="0" w:name="_GoBack"/>
      <w:bookmarkEnd w:id="0"/>
    </w:p>
    <w:p w14:paraId="46BECF5C" w14:textId="77777777" w:rsidR="00A91811" w:rsidRPr="00A0469D" w:rsidRDefault="00A91811" w:rsidP="00334448">
      <w:pPr>
        <w:rPr>
          <w:rFonts w:asciiTheme="majorHAnsi" w:hAnsiTheme="majorHAnsi" w:cs="Georgia"/>
          <w:b/>
          <w:bCs/>
          <w:i/>
          <w:iCs/>
        </w:rPr>
      </w:pPr>
    </w:p>
    <w:p w14:paraId="2125C57B" w14:textId="791996F8" w:rsidR="00A91811" w:rsidRPr="00A0469D" w:rsidRDefault="00A91811" w:rsidP="00334448">
      <w:pPr>
        <w:rPr>
          <w:rFonts w:asciiTheme="majorHAnsi" w:hAnsiTheme="majorHAnsi" w:cs="Georgia"/>
          <w:b/>
          <w:bCs/>
          <w:iCs/>
        </w:rPr>
      </w:pPr>
      <w:r w:rsidRPr="00A0469D">
        <w:rPr>
          <w:rFonts w:asciiTheme="majorHAnsi" w:hAnsiTheme="majorHAnsi" w:cs="Georgia"/>
          <w:b/>
          <w:bCs/>
          <w:iCs/>
        </w:rPr>
        <w:t>Elisha Cares shares</w:t>
      </w:r>
    </w:p>
    <w:p w14:paraId="4115B6FB" w14:textId="77777777" w:rsidR="00A91811" w:rsidRPr="00A0469D" w:rsidRDefault="00A91811" w:rsidP="00334448">
      <w:pPr>
        <w:rPr>
          <w:rFonts w:asciiTheme="majorHAnsi" w:hAnsiTheme="majorHAnsi" w:cs="Georgia"/>
          <w:b/>
          <w:bCs/>
          <w:iCs/>
        </w:rPr>
      </w:pPr>
    </w:p>
    <w:p w14:paraId="65C1957D" w14:textId="4E90BDBE" w:rsidR="00A91811" w:rsidRPr="00A0469D" w:rsidRDefault="00A91811" w:rsidP="00334448">
      <w:pPr>
        <w:rPr>
          <w:rFonts w:asciiTheme="majorHAnsi" w:hAnsiTheme="majorHAnsi" w:cs="Georgia"/>
          <w:b/>
          <w:bCs/>
          <w:iCs/>
        </w:rPr>
      </w:pPr>
      <w:r w:rsidRPr="00A0469D">
        <w:rPr>
          <w:rFonts w:asciiTheme="majorHAnsi" w:hAnsiTheme="majorHAnsi" w:cs="Georgia"/>
          <w:b/>
          <w:bCs/>
          <w:iCs/>
        </w:rPr>
        <w:t>Closing prayer</w:t>
      </w:r>
    </w:p>
    <w:sectPr w:rsidR="00A91811" w:rsidRPr="00A0469D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8"/>
    <w:rsid w:val="00087A6F"/>
    <w:rsid w:val="000D2450"/>
    <w:rsid w:val="0013239A"/>
    <w:rsid w:val="00165CD7"/>
    <w:rsid w:val="00220639"/>
    <w:rsid w:val="00334448"/>
    <w:rsid w:val="00526635"/>
    <w:rsid w:val="00552917"/>
    <w:rsid w:val="005C2680"/>
    <w:rsid w:val="005C4729"/>
    <w:rsid w:val="008918C2"/>
    <w:rsid w:val="00A0469D"/>
    <w:rsid w:val="00A91811"/>
    <w:rsid w:val="00AB4F4E"/>
    <w:rsid w:val="00B53D59"/>
    <w:rsid w:val="00BF14F4"/>
    <w:rsid w:val="00D420CA"/>
    <w:rsid w:val="00D85F4E"/>
    <w:rsid w:val="00E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99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legraph.co.uk/foodanddrink/foodanddrinkpicturegalleries/11359868/Best-Valentines-Day-recipes-for-a-romantic-meal.html" TargetMode="External"/><Relationship Id="rId5" Type="http://schemas.openxmlformats.org/officeDocument/2006/relationships/hyperlink" Target="http://ignatianspirituality.com/ignatian-voices/20th-century-ignatian-voices/pedro-arrupe-sj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599</Words>
  <Characters>3417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Opening Prayer - Joel</vt:lpstr>
      <vt:lpstr>Love Letter Worship – paper, pens, envelopes.</vt:lpstr>
      <vt:lpstr>Moment of Worship</vt:lpstr>
      <vt:lpstr>Slide 7 - Play track ‘Take my Life and Let it Be’ </vt:lpstr>
      <vt:lpstr>https://www.youtube.com/watch?v=U2zt7PzHPqk&amp;feature=youtu.be</vt:lpstr>
      <vt:lpstr>Closing quote – Slide 8</vt:lpstr>
    </vt:vector>
  </TitlesOfParts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dc:description/>
  <cp:lastModifiedBy>Toli Morgan</cp:lastModifiedBy>
  <cp:revision>3</cp:revision>
  <cp:lastPrinted>2018-02-10T21:10:00Z</cp:lastPrinted>
  <dcterms:created xsi:type="dcterms:W3CDTF">2018-02-09T06:02:00Z</dcterms:created>
  <dcterms:modified xsi:type="dcterms:W3CDTF">2018-02-11T08:52:00Z</dcterms:modified>
</cp:coreProperties>
</file>